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2F60E5" w:rsidRDefault="002F60E5" w:rsidP="002F60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F60E5" w:rsidRDefault="002F60E5" w:rsidP="002F6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2F60E5" w:rsidRDefault="002F60E5" w:rsidP="002F60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должна быть</w:t>
      </w:r>
      <w:r w:rsidR="0075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произведена в течение 2016г.</w:t>
      </w:r>
    </w:p>
    <w:p w:rsidR="00152D68" w:rsidRPr="00152D68" w:rsidRDefault="00152D68" w:rsidP="00152D6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2F60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52D68">
        <w:rPr>
          <w:rFonts w:ascii="Times New Roman" w:hAnsi="Times New Roman" w:cs="Times New Roman"/>
          <w:sz w:val="24"/>
          <w:szCs w:val="24"/>
        </w:rPr>
        <w:t xml:space="preserve">В связи с поставкой щеток и инструментов для </w:t>
      </w:r>
      <w:proofErr w:type="spellStart"/>
      <w:r w:rsidRPr="00152D68">
        <w:rPr>
          <w:rFonts w:ascii="Times New Roman" w:hAnsi="Times New Roman" w:cs="Times New Roman"/>
          <w:sz w:val="24"/>
          <w:szCs w:val="24"/>
        </w:rPr>
        <w:t>видеогастроскопа</w:t>
      </w:r>
      <w:proofErr w:type="spellEnd"/>
      <w:r w:rsidRPr="00152D68">
        <w:rPr>
          <w:rFonts w:ascii="Times New Roman" w:hAnsi="Times New Roman" w:cs="Times New Roman"/>
          <w:sz w:val="24"/>
          <w:szCs w:val="24"/>
        </w:rPr>
        <w:t xml:space="preserve"> GIF-H180,  </w:t>
      </w:r>
      <w:proofErr w:type="spellStart"/>
      <w:r w:rsidRPr="00152D68">
        <w:rPr>
          <w:rFonts w:ascii="Times New Roman" w:hAnsi="Times New Roman" w:cs="Times New Roman"/>
          <w:sz w:val="24"/>
          <w:szCs w:val="24"/>
        </w:rPr>
        <w:t>видеоколоноскопа</w:t>
      </w:r>
      <w:proofErr w:type="spellEnd"/>
      <w:r w:rsidRPr="00152D68">
        <w:rPr>
          <w:rFonts w:ascii="Times New Roman" w:hAnsi="Times New Roman" w:cs="Times New Roman"/>
          <w:sz w:val="24"/>
          <w:szCs w:val="24"/>
        </w:rPr>
        <w:t xml:space="preserve"> CF-H180AL, электрохирургического аппарата ESG-100,  </w:t>
      </w:r>
      <w:proofErr w:type="spellStart"/>
      <w:r w:rsidRPr="00152D68">
        <w:rPr>
          <w:rFonts w:ascii="Times New Roman" w:hAnsi="Times New Roman" w:cs="Times New Roman"/>
          <w:sz w:val="24"/>
          <w:szCs w:val="24"/>
        </w:rPr>
        <w:t>Olympus</w:t>
      </w:r>
      <w:proofErr w:type="spellEnd"/>
      <w:r w:rsidRPr="00152D68">
        <w:rPr>
          <w:rFonts w:ascii="Times New Roman" w:hAnsi="Times New Roman" w:cs="Times New Roman"/>
          <w:sz w:val="24"/>
          <w:szCs w:val="24"/>
        </w:rPr>
        <w:t>, находящихся  на балансе в ООО «</w:t>
      </w:r>
      <w:proofErr w:type="spellStart"/>
      <w:r w:rsidRPr="00152D68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152D68">
        <w:rPr>
          <w:rFonts w:ascii="Times New Roman" w:hAnsi="Times New Roman" w:cs="Times New Roman"/>
          <w:sz w:val="24"/>
          <w:szCs w:val="24"/>
        </w:rPr>
        <w:t>», должно быть обеспечено полное взаимодействие поставляемого Товара с этим оборудованием.</w:t>
      </w:r>
    </w:p>
    <w:p w:rsidR="00152D68" w:rsidRPr="00152D68" w:rsidRDefault="00DE14B8" w:rsidP="00152D6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DE14B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152D68" w:rsidRPr="00152D68">
        <w:rPr>
          <w:rFonts w:ascii="Times New Roman" w:hAnsi="Times New Roman" w:cs="Times New Roman"/>
          <w:sz w:val="24"/>
          <w:szCs w:val="24"/>
        </w:rPr>
        <w:t xml:space="preserve">щеток и инструментов для </w:t>
      </w:r>
      <w:proofErr w:type="spellStart"/>
      <w:r w:rsidR="00152D68" w:rsidRPr="00152D68">
        <w:rPr>
          <w:rFonts w:ascii="Times New Roman" w:hAnsi="Times New Roman" w:cs="Times New Roman"/>
          <w:sz w:val="24"/>
          <w:szCs w:val="24"/>
        </w:rPr>
        <w:t>видеогастроскопа</w:t>
      </w:r>
      <w:proofErr w:type="spellEnd"/>
      <w:r w:rsidR="00152D68" w:rsidRPr="00152D68">
        <w:rPr>
          <w:rFonts w:ascii="Times New Roman" w:hAnsi="Times New Roman" w:cs="Times New Roman"/>
          <w:sz w:val="24"/>
          <w:szCs w:val="24"/>
        </w:rPr>
        <w:t xml:space="preserve"> GIF-H180,  </w:t>
      </w:r>
      <w:proofErr w:type="spellStart"/>
      <w:r w:rsidR="00152D68" w:rsidRPr="00152D68">
        <w:rPr>
          <w:rFonts w:ascii="Times New Roman" w:hAnsi="Times New Roman" w:cs="Times New Roman"/>
          <w:sz w:val="24"/>
          <w:szCs w:val="24"/>
        </w:rPr>
        <w:t>видеоколоноскопа</w:t>
      </w:r>
      <w:proofErr w:type="spellEnd"/>
      <w:r w:rsidR="00152D68" w:rsidRPr="00152D68">
        <w:rPr>
          <w:rFonts w:ascii="Times New Roman" w:hAnsi="Times New Roman" w:cs="Times New Roman"/>
          <w:sz w:val="24"/>
          <w:szCs w:val="24"/>
        </w:rPr>
        <w:t xml:space="preserve"> CF-H180AL, электрохирургического аппарата ESG-100,  </w:t>
      </w:r>
      <w:proofErr w:type="spellStart"/>
      <w:r w:rsidR="00152D68" w:rsidRPr="00152D68">
        <w:rPr>
          <w:rFonts w:ascii="Times New Roman" w:hAnsi="Times New Roman" w:cs="Times New Roman"/>
          <w:sz w:val="24"/>
          <w:szCs w:val="24"/>
        </w:rPr>
        <w:t>Olympus</w:t>
      </w:r>
      <w:proofErr w:type="spellEnd"/>
      <w:r w:rsidR="00152D68" w:rsidRPr="00152D68">
        <w:rPr>
          <w:rFonts w:ascii="Times New Roman" w:hAnsi="Times New Roman" w:cs="Times New Roman"/>
          <w:sz w:val="24"/>
          <w:szCs w:val="24"/>
        </w:rPr>
        <w:t xml:space="preserve">, Япония </w:t>
      </w:r>
    </w:p>
    <w:p w:rsidR="00152D68" w:rsidRPr="00152D68" w:rsidRDefault="00152D68" w:rsidP="00152D68">
      <w:pPr>
        <w:tabs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52D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969"/>
        <w:gridCol w:w="1134"/>
        <w:gridCol w:w="1134"/>
        <w:gridCol w:w="8080"/>
      </w:tblGrid>
      <w:tr w:rsidR="00152D68" w:rsidRPr="00152D68" w:rsidTr="00152D68">
        <w:trPr>
          <w:trHeight w:val="6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52D68" w:rsidRPr="00152D68" w:rsidTr="00152D6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Щетка одноразовая для чистки каналов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BW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-412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Одноразовая щетка для очистки каналов - комбинированная (щетка для чистки канала и щетка для устья канала в одной оболочке). Щетинки повышенной жесткости и толщины. Высокая сопротивляемость перекручиванию, хорошая проходимость при проталкивании. Пластиковый наконечник на дистальном конце для защиты канала эндоскопа. Диапазон инструментального канала эндоскопа, для пользования щеткой (2-4.2) мм. Совместимость с эндоскопами: часть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щеткой для чистки канала - для всех желудочной-кишечных эндоскопов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рабочей длиной инструментального канала 1800 мм; часть с щеткой для устья канала: для всех эндоскопов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диаметром инструментального канала в диапазоне (1.2-6) мм. </w:t>
            </w:r>
          </w:p>
        </w:tc>
      </w:tr>
      <w:tr w:rsidR="00152D68" w:rsidRPr="00152D68" w:rsidTr="00152D68">
        <w:trPr>
          <w:trHeight w:val="8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Многоразовая диатермическая петля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SD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-9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Состоит: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-15 Многоразовая оболочка для петли диатермической. Работа с эндоскопами с каналом 2.8 мм, длина 2300 мм. Оболочка изготовлена из 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пластика.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-16 Многоразовая овальная диатермическая петля. Работа с эндоскопами с каналом 2.8 мм, длина 2300 мм, диаметр раскрытия петли 25 мм, диаметр плетеной проволоки 0.47 мм. Функция вращения петли.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152D68">
              <w:rPr>
                <w:rFonts w:ascii="Calibri" w:eastAsia="Calibri" w:hAnsi="Calibri" w:cs="Times New Roman"/>
              </w:rPr>
              <w:t xml:space="preserve"> 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электрохирургическим аппаратом ESG-100, 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Многоразовая диатермическая петля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SD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-12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Состоит: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-15 Многоразовая оболочка для петли диатермической. Работа с эндоскопами с каналом 2.8 мм, длина 2300 мм. Оболочка изготовлена из пластика.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-20 Многоразовая овальная диатермическая петля. Работа с эндоскопами с каналом 2.8 мм, длина 2300 мм, диаметр раскрытия петли 15 мм, диаметр плетеной проволоки 0.47 мм. Функция вращения петли.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электрохирургическим аппаратом ESG-100, 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8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Многоразовая диатермическая петля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SD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-16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Состоит: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-15 Многоразовая оболочка для петли диатермической. Работа с эндоскопами с каналом 2.8 мм, длина 2300 мм. Оболочка изготовлена из пластика.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-24 Многоразовая овальная диатермическая петля с шипами. Работа с эндоскопами с каналом 2.8 мм, длина 2300 мм, диаметр раскрытия петли 25 мм, диаметр плетеной проволоки 0.43 мм. Шипы для предотвращения соскальзывания.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электрохирургическим аппаратом ESG-100, 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Многоразовая диатермическая петля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SD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-6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Состоит: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-219 Многоразовая оболочка для петли диатермической. Работа с эндоскопами с каналом 2.8 мм, длина 2300 мм. Оболочка изготовлена из металла, снаружи покрыта пластиком.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MAJ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-221 Многоразовая шестиугольная диатермическая петля. Работа с эндоскопами с каналом 2.8 мм, длина 2300 мм, диаметр раскрытия петли 22 мм, диаметр плетеной проволоки 0.4 мм.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электрохирургическим аппаратом ESG-100, 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 </w:t>
            </w:r>
          </w:p>
        </w:tc>
      </w:tr>
      <w:tr w:rsidR="00152D68" w:rsidRPr="00152D68" w:rsidTr="00152D6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Ручка для диатермических петель МН-264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Многоразовая ручка из медицинского пластика для диатермических петель.  Специальные кольца, ограничивающие ход слайдера,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предотвращающих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перегибы. Кнопка на дистальной части для фиксации инструмента. Универсальный разъем для соединения с электрохирургическим аппаратом. Совместимость с инструментами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Корзинка для захвата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FG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-16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-1.А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Многоразовая 4-проволочная захватывающая корзинка. Работа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эндоскопам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каналом 2.8 мм, длина 1650 мм, диаметр корзинки 35 мм. Оболочка изготовлена из пластика.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закругленный дистальный конец.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 1 корзинка и 1 ручка в упаковке.</w:t>
            </w:r>
          </w:p>
        </w:tc>
      </w:tr>
      <w:tr w:rsidR="00152D68" w:rsidRPr="00152D68" w:rsidTr="00152D6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Корзинка для захвата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FG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-16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-1.</w:t>
            </w:r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Многоразовая 4-проволочная захватывающая корзинка. Работа с эндоскопами с каналом 2.8 мм, длина 2300 мм, диаметр корзинки 35 мм. Оболочка изготовлена из пластика.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закругленный дистальный конец. Порт для промывки с разъемом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". Совместимость с многоразовой ручкой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Ручка для захватывающей корзины МА-479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Ручка из медицинского пластика для многоразовой захватывающей корзины. Два специальных фиксирующих устройств – винт на дистальной части и винт на слайдере, что обеспечивает надежную фиксацию инструмента. Специальные кольца, ограничивающие ход слайдера и предотвращающие перегибы. Совместимость с инструментами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Катетер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PW-6P-1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Многоразовый спрей-катетер. Работа с эндоскопами с каналом 2.0 мм, длина 1900 мм. Распылитель изготовлен из металла. Катетер изготовлен из пластика. Разъем типа "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Луер-Лок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 для соединения со шприцем.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Биопсийный</w:t>
            </w:r>
            <w:proofErr w:type="spellEnd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клапан МВ-358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Автоклавируемый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биопсийный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клапан для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гастро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колоноскопов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серии 30,40, Е, 160, 180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имеющихся у Заказчика (10 </w:t>
            </w: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152D68" w:rsidRPr="00152D68" w:rsidTr="00152D6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Щипцы </w:t>
            </w: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биопсийные</w:t>
            </w:r>
            <w:proofErr w:type="spellEnd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FR-24U-1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Многоразовые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биопсийные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щипцы с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овальными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браншами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нержавеющей стали. Работа с эндоскопами с каналом 2.8 мм, длина 2300 мм. Отверстие в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браншах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захвата увеличенного количества материала. </w:t>
            </w: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Игла для точной фиксации инструмента при биопсии. Вводимая часть имеет конструкцию с двухэтапной гибкостью.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  <w:tr w:rsidR="00152D68" w:rsidRPr="00152D68" w:rsidTr="00152D6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Щипцы </w:t>
            </w:r>
            <w:proofErr w:type="spell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биопсийные</w:t>
            </w:r>
            <w:proofErr w:type="spellEnd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FR-24K-1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D68" w:rsidRPr="00152D68" w:rsidRDefault="00152D68" w:rsidP="00152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D68" w:rsidRPr="00152D68" w:rsidRDefault="00152D68" w:rsidP="00152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Многоразовые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биопсийные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щипцы с </w:t>
            </w:r>
            <w:proofErr w:type="gram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овальными</w:t>
            </w:r>
            <w:proofErr w:type="gram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браншами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нержавеющей стали. Работа с эндоскопами с каналом 2.8 мм, длина 1550 мм. Отверстие в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браншах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захвата увеличенного количества материала. Игла для точной фиксации инструмента при биопсии. Вводимая часть имеет конструкцию с двухэтапной гибкостью. </w:t>
            </w:r>
            <w:proofErr w:type="spellStart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Автоклавирование</w:t>
            </w:r>
            <w:proofErr w:type="spellEnd"/>
            <w:r w:rsidRPr="0015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ультразвуковая обработка.</w:t>
            </w:r>
          </w:p>
        </w:tc>
      </w:tr>
    </w:tbl>
    <w:p w:rsidR="00152D68" w:rsidRPr="00152D68" w:rsidRDefault="00152D68" w:rsidP="00152D68">
      <w:pPr>
        <w:tabs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52D68" w:rsidRPr="00152D68" w:rsidRDefault="00152D68" w:rsidP="00152D68">
      <w:pPr>
        <w:rPr>
          <w:rFonts w:ascii="Calibri" w:eastAsia="Calibri" w:hAnsi="Calibri" w:cs="Times New Roman"/>
        </w:rPr>
      </w:pPr>
    </w:p>
    <w:p w:rsidR="00152D68" w:rsidRPr="00152D68" w:rsidRDefault="00152D68" w:rsidP="00152D68">
      <w:pPr>
        <w:rPr>
          <w:rFonts w:ascii="Calibri" w:eastAsia="Calibri" w:hAnsi="Calibri" w:cs="Times New Roman"/>
        </w:rPr>
      </w:pPr>
    </w:p>
    <w:p w:rsidR="00152D68" w:rsidRPr="00152D68" w:rsidRDefault="00152D68" w:rsidP="00152D68">
      <w:pPr>
        <w:rPr>
          <w:rFonts w:ascii="Calibri" w:eastAsia="Calibri" w:hAnsi="Calibri" w:cs="Times New Roman"/>
        </w:rPr>
      </w:pPr>
    </w:p>
    <w:p w:rsidR="00152D68" w:rsidRPr="00DE14B8" w:rsidRDefault="00152D68" w:rsidP="002F60E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52D68" w:rsidRPr="00DE14B8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152D68"/>
    <w:rsid w:val="002F60E5"/>
    <w:rsid w:val="003E4D10"/>
    <w:rsid w:val="0048100C"/>
    <w:rsid w:val="00505536"/>
    <w:rsid w:val="006D0D9F"/>
    <w:rsid w:val="006E14FE"/>
    <w:rsid w:val="00756272"/>
    <w:rsid w:val="007F7A12"/>
    <w:rsid w:val="008A3AB6"/>
    <w:rsid w:val="00956156"/>
    <w:rsid w:val="00BB6478"/>
    <w:rsid w:val="00CC39CB"/>
    <w:rsid w:val="00DE14B8"/>
    <w:rsid w:val="00E67A57"/>
    <w:rsid w:val="00F1182E"/>
    <w:rsid w:val="00F8538F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2016-06-09T05:31:00Z</cp:lastPrinted>
  <dcterms:created xsi:type="dcterms:W3CDTF">2016-06-07T03:00:00Z</dcterms:created>
  <dcterms:modified xsi:type="dcterms:W3CDTF">2016-06-21T09:08:00Z</dcterms:modified>
</cp:coreProperties>
</file>